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2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9"/>
        <w:gridCol w:w="1497"/>
      </w:tblGrid>
      <w:tr w14:paraId="5E8D47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26" w:type="dxa"/>
            <w:gridSpan w:val="2"/>
          </w:tcPr>
          <w:p w14:paraId="1FBADBC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HANOI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LAW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UNIVERSITY</w:t>
            </w:r>
          </w:p>
        </w:tc>
      </w:tr>
      <w:tr w14:paraId="4D3FB0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29" w:type="dxa"/>
          </w:tcPr>
          <w:p w14:paraId="6D09DCF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2267585</wp:posOffset>
                      </wp:positionH>
                      <wp:positionV relativeFrom="paragraph">
                        <wp:posOffset>16510</wp:posOffset>
                      </wp:positionV>
                      <wp:extent cx="1714500" cy="0"/>
                      <wp:effectExtent l="0" t="0" r="0" b="0"/>
                      <wp:wrapNone/>
                      <wp:docPr id="670991103" name="AutoShap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714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4" o:spid="_x0000_s1026" o:spt="32" type="#_x0000_t32" style="position:absolute;left:0pt;margin-left:178.55pt;margin-top:1.3pt;height:0pt;width:135pt;z-index:251659264;mso-width-relative:page;mso-height-relative:page;" filled="f" stroked="t" coordsize="21600,21600" o:gfxdata="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C0u1ZrUAAAABwEAAA8AAAAAAAAAAQAgAAAAIgAAAGRycy9kb3ducmV2LnhtbFBL&#10;AQIUABQAAAAIAIdO4kAaW6btwQEAAIgDAAAOAAAAAAAAAAEAIAAAACMBAABkcnMvZTJvRG9jLnht&#10;bFBLBQYAAAAABgAGAFkBAABWBQ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1497" w:type="dxa"/>
          </w:tcPr>
          <w:p w14:paraId="2E6E019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2C3B39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26" w:type="dxa"/>
            <w:gridSpan w:val="2"/>
          </w:tcPr>
          <w:p w14:paraId="1F719C5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GROUP ASSIGNMENT</w:t>
            </w:r>
          </w:p>
          <w:p w14:paraId="64870E4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UNDERGRADUATE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PROGRAM -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ECONOMIC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LAWS HIGH QUALITY TRAINING PROGRAM</w:t>
            </w:r>
          </w:p>
        </w:tc>
      </w:tr>
      <w:tr w14:paraId="11EDFB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26" w:type="dxa"/>
            <w:gridSpan w:val="2"/>
          </w:tcPr>
          <w:p w14:paraId="77083BE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Subject: I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ntroduction to company laws in the European Union, United States and United Kingdom</w:t>
            </w:r>
          </w:p>
        </w:tc>
      </w:tr>
    </w:tbl>
    <w:p w14:paraId="71CCE89E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>(</w:t>
      </w:r>
      <w:r>
        <w:rPr>
          <w:rFonts w:ascii="Times New Roman" w:hAnsi="Times New Roman" w:cs="Times New Roman"/>
          <w:b/>
          <w:bCs/>
          <w:sz w:val="28"/>
          <w:szCs w:val="28"/>
        </w:rPr>
        <w:t>Each</w:t>
      </w:r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group chooses 01 exercise)</w:t>
      </w:r>
    </w:p>
    <w:p w14:paraId="5D04E6D7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2018A01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1. Discuss the key legal issues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in corporate governance under the United Kingdom (UK) company law. And analyze how these issues are addressed and compare them with the main corporate governance issues under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Vietnamese company law.</w:t>
      </w:r>
    </w:p>
    <w:p w14:paraId="6BC2985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en-US"/>
        </w:rPr>
        <w:t>Analyze the concept of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vi-VN"/>
        </w:rPr>
        <w:t>fiduciary duties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as defined 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under the U.S. company law and compare </w:t>
      </w:r>
      <w:r>
        <w:rPr>
          <w:rFonts w:ascii="Times New Roman" w:hAnsi="Times New Roman" w:cs="Times New Roman"/>
          <w:sz w:val="28"/>
          <w:szCs w:val="28"/>
          <w:lang w:val="en-US"/>
        </w:rPr>
        <w:t>these fiduciary duties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with th</w:t>
      </w:r>
      <w:r>
        <w:rPr>
          <w:rFonts w:ascii="Times New Roman" w:hAnsi="Times New Roman" w:cs="Times New Roman"/>
          <w:sz w:val="28"/>
          <w:szCs w:val="28"/>
          <w:lang w:val="en-US"/>
        </w:rPr>
        <w:t>ose provided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under Vietnamese company law.</w:t>
      </w:r>
    </w:p>
    <w:p w14:paraId="235A9FA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 xml:space="preserve">3. Discuss </w:t>
      </w:r>
      <w:r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the doctrine of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“</w:t>
      </w:r>
      <w:r>
        <w:rPr>
          <w:rFonts w:ascii="Times New Roman" w:hAnsi="Times New Roman" w:cs="Times New Roman"/>
          <w:i/>
          <w:iCs/>
          <w:sz w:val="28"/>
          <w:szCs w:val="28"/>
          <w:lang w:val="vi-VN"/>
        </w:rPr>
        <w:t>piercing the corporate veil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” </w:t>
      </w:r>
      <w:r>
        <w:rPr>
          <w:rFonts w:ascii="Times New Roman" w:hAnsi="Times New Roman" w:cs="Times New Roman"/>
          <w:sz w:val="28"/>
          <w:szCs w:val="28"/>
          <w:lang w:val="en-US"/>
        </w:rPr>
        <w:t>and its significance in company law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Analyze whether this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doctrine </w:t>
      </w:r>
      <w:r>
        <w:rPr>
          <w:rFonts w:ascii="Times New Roman" w:hAnsi="Times New Roman" w:cs="Times New Roman"/>
          <w:sz w:val="28"/>
          <w:szCs w:val="28"/>
          <w:lang w:val="en-US"/>
        </w:rPr>
        <w:t>is recognized and a</w:t>
      </w:r>
      <w:r>
        <w:rPr>
          <w:rFonts w:ascii="Times New Roman" w:hAnsi="Times New Roman" w:cs="Times New Roman"/>
          <w:sz w:val="28"/>
          <w:szCs w:val="28"/>
          <w:lang w:val="vi-VN"/>
        </w:rPr>
        <w:t>pplied under Vietnamese company law</w:t>
      </w:r>
      <w:r>
        <w:rPr>
          <w:rFonts w:ascii="Times New Roman" w:hAnsi="Times New Roman" w:cs="Times New Roman"/>
          <w:sz w:val="28"/>
          <w:szCs w:val="28"/>
          <w:lang w:val="en-US"/>
        </w:rPr>
        <w:t>. Support your answer with relevant reasons and examples, if possible.</w:t>
      </w:r>
    </w:p>
    <w:p w14:paraId="77895F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 xml:space="preserve">4. </w:t>
      </w:r>
      <w:r>
        <w:rPr>
          <w:rFonts w:ascii="Times New Roman" w:hAnsi="Times New Roman" w:cs="Times New Roman"/>
          <w:sz w:val="28"/>
          <w:szCs w:val="28"/>
          <w:lang w:val="en-US"/>
        </w:rPr>
        <w:t>Explain the concept of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proxy fight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in U.S corporate law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Examine whether 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Vietnamese company law </w:t>
      </w:r>
      <w:r>
        <w:rPr>
          <w:rFonts w:ascii="Times New Roman" w:hAnsi="Times New Roman" w:cs="Times New Roman"/>
          <w:sz w:val="28"/>
          <w:szCs w:val="28"/>
          <w:lang w:val="en-US"/>
        </w:rPr>
        <w:t>contains provisions that regulate or address “</w:t>
      </w:r>
      <w:r>
        <w:rPr>
          <w:rFonts w:ascii="Times New Roman" w:hAnsi="Times New Roman" w:cs="Times New Roman"/>
          <w:i/>
          <w:iCs/>
          <w:sz w:val="28"/>
          <w:szCs w:val="28"/>
          <w:lang w:val="vi-VN"/>
        </w:rPr>
        <w:t>proxy fight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”.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Support your answer with relevant reasons and examples, if possible.</w:t>
      </w:r>
    </w:p>
    <w:p w14:paraId="66AC0BCE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vi-VN"/>
        </w:rPr>
        <w:t>Note: Students must cite case law on their assignments.</w:t>
      </w:r>
      <w:bookmarkStart w:id="0" w:name="_GoBack"/>
      <w:bookmarkEnd w:id="0"/>
    </w:p>
    <w:p w14:paraId="05E2DC8C">
      <w:pPr>
        <w:rPr>
          <w:lang w:val="vi-VN"/>
        </w:rPr>
      </w:pP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ptos">
    <w:altName w:val="SimSun"/>
    <w:panose1 w:val="020B0004020202020204"/>
    <w:charset w:val="86"/>
    <w:family w:val="swiss"/>
    <w:pitch w:val="default"/>
    <w:sig w:usb0="00000000" w:usb1="00000000" w:usb2="00000000" w:usb3="00000000" w:csb0="0000019F" w:csb1="00000000"/>
  </w:font>
  <w:font w:name="Apto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ptos Display">
    <w:altName w:val="Segoe Print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8E2"/>
    <w:rsid w:val="00011ED6"/>
    <w:rsid w:val="00030422"/>
    <w:rsid w:val="00032D1E"/>
    <w:rsid w:val="00033EB7"/>
    <w:rsid w:val="00043C89"/>
    <w:rsid w:val="000441E7"/>
    <w:rsid w:val="00047F64"/>
    <w:rsid w:val="00056D54"/>
    <w:rsid w:val="00066E47"/>
    <w:rsid w:val="0007240D"/>
    <w:rsid w:val="000748BE"/>
    <w:rsid w:val="000901B0"/>
    <w:rsid w:val="000B14AC"/>
    <w:rsid w:val="000C7EFA"/>
    <w:rsid w:val="000E26B7"/>
    <w:rsid w:val="001051DE"/>
    <w:rsid w:val="0010688C"/>
    <w:rsid w:val="001110D5"/>
    <w:rsid w:val="001504B3"/>
    <w:rsid w:val="001528AE"/>
    <w:rsid w:val="00153F87"/>
    <w:rsid w:val="00157A22"/>
    <w:rsid w:val="00163932"/>
    <w:rsid w:val="00166190"/>
    <w:rsid w:val="001670E4"/>
    <w:rsid w:val="00167B5D"/>
    <w:rsid w:val="00190C99"/>
    <w:rsid w:val="001C1469"/>
    <w:rsid w:val="002034FE"/>
    <w:rsid w:val="00206367"/>
    <w:rsid w:val="00212988"/>
    <w:rsid w:val="00214CEA"/>
    <w:rsid w:val="00221E08"/>
    <w:rsid w:val="0022661E"/>
    <w:rsid w:val="0023424B"/>
    <w:rsid w:val="002550E7"/>
    <w:rsid w:val="00275AD2"/>
    <w:rsid w:val="002A77A8"/>
    <w:rsid w:val="002B159F"/>
    <w:rsid w:val="002F021B"/>
    <w:rsid w:val="003016B1"/>
    <w:rsid w:val="003017AF"/>
    <w:rsid w:val="003114B1"/>
    <w:rsid w:val="00321F06"/>
    <w:rsid w:val="0032299C"/>
    <w:rsid w:val="00330155"/>
    <w:rsid w:val="003331E3"/>
    <w:rsid w:val="00343FE5"/>
    <w:rsid w:val="003571D7"/>
    <w:rsid w:val="003655A9"/>
    <w:rsid w:val="003677D4"/>
    <w:rsid w:val="00393049"/>
    <w:rsid w:val="00396ABE"/>
    <w:rsid w:val="003A5070"/>
    <w:rsid w:val="003B2612"/>
    <w:rsid w:val="003B59E5"/>
    <w:rsid w:val="003C7345"/>
    <w:rsid w:val="003E04A7"/>
    <w:rsid w:val="003E6105"/>
    <w:rsid w:val="003F75D7"/>
    <w:rsid w:val="0040224B"/>
    <w:rsid w:val="00407E43"/>
    <w:rsid w:val="00422CEB"/>
    <w:rsid w:val="004261BD"/>
    <w:rsid w:val="00467615"/>
    <w:rsid w:val="0048618F"/>
    <w:rsid w:val="00495DDF"/>
    <w:rsid w:val="004A34D6"/>
    <w:rsid w:val="004D612C"/>
    <w:rsid w:val="005222E4"/>
    <w:rsid w:val="00530871"/>
    <w:rsid w:val="00543678"/>
    <w:rsid w:val="00543A7B"/>
    <w:rsid w:val="00562F54"/>
    <w:rsid w:val="005A3170"/>
    <w:rsid w:val="005B7096"/>
    <w:rsid w:val="005E72AE"/>
    <w:rsid w:val="00606558"/>
    <w:rsid w:val="00654023"/>
    <w:rsid w:val="00676575"/>
    <w:rsid w:val="00681234"/>
    <w:rsid w:val="006852DB"/>
    <w:rsid w:val="006A0A65"/>
    <w:rsid w:val="006A2445"/>
    <w:rsid w:val="006C194F"/>
    <w:rsid w:val="006D251B"/>
    <w:rsid w:val="006E0703"/>
    <w:rsid w:val="006E2E55"/>
    <w:rsid w:val="00713892"/>
    <w:rsid w:val="00723C11"/>
    <w:rsid w:val="007378E2"/>
    <w:rsid w:val="007451F4"/>
    <w:rsid w:val="00793371"/>
    <w:rsid w:val="007A3D29"/>
    <w:rsid w:val="007A6FB5"/>
    <w:rsid w:val="007B4200"/>
    <w:rsid w:val="007D22B5"/>
    <w:rsid w:val="007E76F9"/>
    <w:rsid w:val="007F557F"/>
    <w:rsid w:val="007F6617"/>
    <w:rsid w:val="0080700D"/>
    <w:rsid w:val="0085155D"/>
    <w:rsid w:val="0087185F"/>
    <w:rsid w:val="00877F20"/>
    <w:rsid w:val="008866A1"/>
    <w:rsid w:val="00893A57"/>
    <w:rsid w:val="008A65EE"/>
    <w:rsid w:val="008B7AA3"/>
    <w:rsid w:val="008F4B89"/>
    <w:rsid w:val="0091609B"/>
    <w:rsid w:val="00926C32"/>
    <w:rsid w:val="00927E60"/>
    <w:rsid w:val="00932A89"/>
    <w:rsid w:val="00932C94"/>
    <w:rsid w:val="00941D74"/>
    <w:rsid w:val="00951D6D"/>
    <w:rsid w:val="0095201E"/>
    <w:rsid w:val="00955700"/>
    <w:rsid w:val="009633B6"/>
    <w:rsid w:val="009661D8"/>
    <w:rsid w:val="009720BF"/>
    <w:rsid w:val="00984355"/>
    <w:rsid w:val="00997169"/>
    <w:rsid w:val="009B592B"/>
    <w:rsid w:val="009C7198"/>
    <w:rsid w:val="009D23BE"/>
    <w:rsid w:val="009D6CF5"/>
    <w:rsid w:val="009E3345"/>
    <w:rsid w:val="009E381B"/>
    <w:rsid w:val="009E497C"/>
    <w:rsid w:val="009E4DD6"/>
    <w:rsid w:val="009F2DBD"/>
    <w:rsid w:val="009F5073"/>
    <w:rsid w:val="00A00ECF"/>
    <w:rsid w:val="00A319F0"/>
    <w:rsid w:val="00A448BE"/>
    <w:rsid w:val="00A637EF"/>
    <w:rsid w:val="00A75ACB"/>
    <w:rsid w:val="00AA02F0"/>
    <w:rsid w:val="00AA6C4D"/>
    <w:rsid w:val="00AB6838"/>
    <w:rsid w:val="00AC1700"/>
    <w:rsid w:val="00AC56CD"/>
    <w:rsid w:val="00AC6271"/>
    <w:rsid w:val="00AD4E72"/>
    <w:rsid w:val="00AF2B8B"/>
    <w:rsid w:val="00AF4CD0"/>
    <w:rsid w:val="00B24054"/>
    <w:rsid w:val="00B25C99"/>
    <w:rsid w:val="00B34895"/>
    <w:rsid w:val="00B516A7"/>
    <w:rsid w:val="00B548F2"/>
    <w:rsid w:val="00B66BBD"/>
    <w:rsid w:val="00B67A1A"/>
    <w:rsid w:val="00B80DB2"/>
    <w:rsid w:val="00B920DD"/>
    <w:rsid w:val="00BB29FD"/>
    <w:rsid w:val="00BF655D"/>
    <w:rsid w:val="00C03F2C"/>
    <w:rsid w:val="00C10F4D"/>
    <w:rsid w:val="00C11A80"/>
    <w:rsid w:val="00C151B6"/>
    <w:rsid w:val="00C27DC3"/>
    <w:rsid w:val="00C33711"/>
    <w:rsid w:val="00C3397C"/>
    <w:rsid w:val="00C477BB"/>
    <w:rsid w:val="00C52968"/>
    <w:rsid w:val="00C733EB"/>
    <w:rsid w:val="00C7523B"/>
    <w:rsid w:val="00C94A50"/>
    <w:rsid w:val="00CA2115"/>
    <w:rsid w:val="00CB4405"/>
    <w:rsid w:val="00CE5B02"/>
    <w:rsid w:val="00CF1FC5"/>
    <w:rsid w:val="00CF2BD0"/>
    <w:rsid w:val="00CF535B"/>
    <w:rsid w:val="00CF58E9"/>
    <w:rsid w:val="00D1555E"/>
    <w:rsid w:val="00D17C5F"/>
    <w:rsid w:val="00D83284"/>
    <w:rsid w:val="00D96F0E"/>
    <w:rsid w:val="00DA59EE"/>
    <w:rsid w:val="00DA672F"/>
    <w:rsid w:val="00DB1F94"/>
    <w:rsid w:val="00DB6165"/>
    <w:rsid w:val="00DB769B"/>
    <w:rsid w:val="00DC2118"/>
    <w:rsid w:val="00DD2F97"/>
    <w:rsid w:val="00DE508E"/>
    <w:rsid w:val="00DF0C23"/>
    <w:rsid w:val="00E077BC"/>
    <w:rsid w:val="00E17AAC"/>
    <w:rsid w:val="00E46C81"/>
    <w:rsid w:val="00E73997"/>
    <w:rsid w:val="00E85825"/>
    <w:rsid w:val="00E95A70"/>
    <w:rsid w:val="00EA05D2"/>
    <w:rsid w:val="00EA1F29"/>
    <w:rsid w:val="00EA2184"/>
    <w:rsid w:val="00EA2D32"/>
    <w:rsid w:val="00EB45C4"/>
    <w:rsid w:val="00EB6E32"/>
    <w:rsid w:val="00ED42C5"/>
    <w:rsid w:val="00EE49D2"/>
    <w:rsid w:val="00EE68C2"/>
    <w:rsid w:val="00F0428A"/>
    <w:rsid w:val="00F04EE7"/>
    <w:rsid w:val="00F07A08"/>
    <w:rsid w:val="00F27C4A"/>
    <w:rsid w:val="00F53FCE"/>
    <w:rsid w:val="00F609C6"/>
    <w:rsid w:val="00F742E3"/>
    <w:rsid w:val="00F87314"/>
    <w:rsid w:val="00F87FB9"/>
    <w:rsid w:val="00FB3E2D"/>
    <w:rsid w:val="00FB502F"/>
    <w:rsid w:val="00FD5AC5"/>
    <w:rsid w:val="00FD645F"/>
    <w:rsid w:val="00FD6767"/>
    <w:rsid w:val="00FF20AB"/>
    <w:rsid w:val="21465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HAnsi" w:cstheme="minorBidi"/>
      <w:kern w:val="2"/>
      <w:sz w:val="24"/>
      <w:szCs w:val="24"/>
      <w:lang w:val="en-AU" w:eastAsia="en-US" w:bidi="ar-SA"/>
      <w14:ligatures w14:val="standardContextual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104862" w:themeColor="accent1" w:themeShade="BF"/>
      <w:sz w:val="28"/>
      <w:szCs w:val="28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04862" w:themeColor="accent1" w:themeShade="BF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104862" w:themeColor="accent1" w:themeShade="BF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Subtitle"/>
    <w:basedOn w:val="1"/>
    <w:next w:val="1"/>
    <w:link w:val="25"/>
    <w:qFormat/>
    <w:uiPriority w:val="11"/>
    <w:p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4"/>
    <w:qFormat/>
    <w:uiPriority w:val="10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Heading 1 Char"/>
    <w:basedOn w:val="11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6">
    <w:name w:val="Heading 2 Char"/>
    <w:basedOn w:val="11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7">
    <w:name w:val="Heading 3 Char"/>
    <w:basedOn w:val="11"/>
    <w:link w:val="4"/>
    <w:semiHidden/>
    <w:uiPriority w:val="9"/>
    <w:rPr>
      <w:rFonts w:eastAsiaTheme="majorEastAsia" w:cstheme="majorBidi"/>
      <w:color w:val="104862" w:themeColor="accent1" w:themeShade="BF"/>
      <w:sz w:val="28"/>
      <w:szCs w:val="28"/>
    </w:rPr>
  </w:style>
  <w:style w:type="character" w:customStyle="1" w:styleId="18">
    <w:name w:val="Heading 4 Char"/>
    <w:basedOn w:val="11"/>
    <w:link w:val="5"/>
    <w:semiHidden/>
    <w:qFormat/>
    <w:uiPriority w:val="9"/>
    <w:rPr>
      <w:rFonts w:eastAsiaTheme="majorEastAsia" w:cstheme="majorBidi"/>
      <w:i/>
      <w:iCs/>
      <w:color w:val="104862" w:themeColor="accent1" w:themeShade="BF"/>
    </w:rPr>
  </w:style>
  <w:style w:type="character" w:customStyle="1" w:styleId="19">
    <w:name w:val="Heading 5 Char"/>
    <w:basedOn w:val="11"/>
    <w:link w:val="6"/>
    <w:semiHidden/>
    <w:qFormat/>
    <w:uiPriority w:val="9"/>
    <w:rPr>
      <w:rFonts w:eastAsiaTheme="majorEastAsia" w:cstheme="majorBidi"/>
      <w:color w:val="104862" w:themeColor="accent1" w:themeShade="BF"/>
    </w:rPr>
  </w:style>
  <w:style w:type="character" w:customStyle="1" w:styleId="20">
    <w:name w:val="Heading 6 Char"/>
    <w:basedOn w:val="11"/>
    <w:link w:val="7"/>
    <w:semiHidden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1">
    <w:name w:val="Heading 7 Char"/>
    <w:basedOn w:val="11"/>
    <w:link w:val="8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Heading 8 Char"/>
    <w:basedOn w:val="11"/>
    <w:link w:val="9"/>
    <w:semiHidden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3">
    <w:name w:val="Heading 9 Char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4">
    <w:name w:val="Title Char"/>
    <w:basedOn w:val="11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Subtitle Char"/>
    <w:basedOn w:val="11"/>
    <w:link w:val="13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Quote Char"/>
    <w:basedOn w:val="11"/>
    <w:link w:val="2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1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1">
    <w:name w:val="Intense Quote Char"/>
    <w:basedOn w:val="11"/>
    <w:link w:val="30"/>
    <w:uiPriority w:val="30"/>
    <w:rPr>
      <w:i/>
      <w:iCs/>
      <w:color w:val="104862" w:themeColor="accent1" w:themeShade="BF"/>
    </w:rPr>
  </w:style>
  <w:style w:type="character" w:customStyle="1" w:styleId="32">
    <w:name w:val="Intense Reference"/>
    <w:basedOn w:val="11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317</Words>
  <Characters>1811</Characters>
  <Lines>15</Lines>
  <Paragraphs>4</Paragraphs>
  <TotalTime>15</TotalTime>
  <ScaleCrop>false</ScaleCrop>
  <LinksUpToDate>false</LinksUpToDate>
  <CharactersWithSpaces>2124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2025-03-23T10:17:00Z</dcterms:created>
  <dc:creator>Nguyễn Khánh Linh</dc:creator>
  <cp:lastModifiedBy>Vidan VPLsu</cp:lastModifiedBy>
  <dcterms:modified xsi:type="dcterms:W3CDTF">2025-03-23T15:00:54Z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0300DE6B62AF484BA74DC68D3634CAD2_12</vt:lpwstr>
  </property>
</Properties>
</file>